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176F" w14:textId="77777777" w:rsidR="00187480" w:rsidRPr="00187480" w:rsidRDefault="00187480" w:rsidP="00187480">
      <w:pPr>
        <w:jc w:val="center"/>
        <w:rPr>
          <w:rFonts w:ascii="Arial" w:hAnsi="Arial" w:cs="Arial"/>
          <w:b/>
          <w:bCs/>
          <w:lang w:val="es-MX"/>
        </w:rPr>
      </w:pPr>
      <w:r w:rsidRPr="00187480">
        <w:rPr>
          <w:rFonts w:ascii="Arial" w:hAnsi="Arial" w:cs="Arial"/>
          <w:b/>
          <w:bCs/>
          <w:lang w:val="es-MX"/>
        </w:rPr>
        <w:t>PROMUEVE ANA PATY PERALTA TRANSPARENCIA EN EL SERVICIO PÚBLICO</w:t>
      </w:r>
    </w:p>
    <w:p w14:paraId="0575AAF6" w14:textId="77777777" w:rsidR="00187480" w:rsidRPr="00187480" w:rsidRDefault="00187480" w:rsidP="00187480">
      <w:pPr>
        <w:jc w:val="both"/>
        <w:rPr>
          <w:rFonts w:ascii="Arial" w:hAnsi="Arial" w:cs="Arial"/>
          <w:lang w:val="es-MX"/>
        </w:rPr>
      </w:pPr>
    </w:p>
    <w:p w14:paraId="0E2C443C" w14:textId="77777777" w:rsidR="00187480" w:rsidRPr="00187480" w:rsidRDefault="00187480" w:rsidP="00187480">
      <w:pPr>
        <w:jc w:val="both"/>
        <w:rPr>
          <w:rFonts w:ascii="Arial" w:hAnsi="Arial" w:cs="Arial"/>
          <w:lang w:val="es-MX"/>
        </w:rPr>
      </w:pPr>
      <w:r w:rsidRPr="00187480">
        <w:rPr>
          <w:rFonts w:ascii="Arial" w:hAnsi="Arial" w:cs="Arial"/>
          <w:lang w:val="es-MX"/>
        </w:rPr>
        <w:t>•</w:t>
      </w:r>
      <w:r w:rsidRPr="00187480">
        <w:rPr>
          <w:rFonts w:ascii="Arial" w:hAnsi="Arial" w:cs="Arial"/>
          <w:lang w:val="es-MX"/>
        </w:rPr>
        <w:tab/>
        <w:t xml:space="preserve">La </w:t>
      </w:r>
      <w:proofErr w:type="gramStart"/>
      <w:r w:rsidRPr="00187480">
        <w:rPr>
          <w:rFonts w:ascii="Arial" w:hAnsi="Arial" w:cs="Arial"/>
          <w:lang w:val="es-MX"/>
        </w:rPr>
        <w:t>Presidenta</w:t>
      </w:r>
      <w:proofErr w:type="gramEnd"/>
      <w:r w:rsidRPr="00187480">
        <w:rPr>
          <w:rFonts w:ascii="Arial" w:hAnsi="Arial" w:cs="Arial"/>
          <w:lang w:val="es-MX"/>
        </w:rPr>
        <w:t xml:space="preserve"> Municipal invitó a las y los servidores públicos a presentar este mayo su Declaración de Modificación Anual 2026</w:t>
      </w:r>
    </w:p>
    <w:p w14:paraId="5342735C" w14:textId="77777777" w:rsidR="00187480" w:rsidRPr="00187480" w:rsidRDefault="00187480" w:rsidP="00187480">
      <w:pPr>
        <w:jc w:val="both"/>
        <w:rPr>
          <w:rFonts w:ascii="Arial" w:hAnsi="Arial" w:cs="Arial"/>
          <w:lang w:val="es-MX"/>
        </w:rPr>
      </w:pPr>
    </w:p>
    <w:p w14:paraId="375067CA" w14:textId="77777777" w:rsidR="00187480" w:rsidRPr="00187480" w:rsidRDefault="00187480" w:rsidP="00187480">
      <w:pPr>
        <w:jc w:val="both"/>
        <w:rPr>
          <w:rFonts w:ascii="Arial" w:hAnsi="Arial" w:cs="Arial"/>
          <w:lang w:val="es-MX"/>
        </w:rPr>
      </w:pPr>
      <w:r w:rsidRPr="00187480">
        <w:rPr>
          <w:rFonts w:ascii="Arial" w:hAnsi="Arial" w:cs="Arial"/>
          <w:lang w:val="es-MX"/>
        </w:rPr>
        <w:t>•</w:t>
      </w:r>
      <w:r w:rsidRPr="00187480">
        <w:rPr>
          <w:rFonts w:ascii="Arial" w:hAnsi="Arial" w:cs="Arial"/>
          <w:lang w:val="es-MX"/>
        </w:rPr>
        <w:tab/>
        <w:t xml:space="preserve">99.4 por ciento de cumplimiento se alcanzó en el ejercicio anterior </w:t>
      </w:r>
    </w:p>
    <w:p w14:paraId="22AA8248" w14:textId="77777777" w:rsidR="00187480" w:rsidRPr="00187480" w:rsidRDefault="00187480" w:rsidP="00187480">
      <w:pPr>
        <w:jc w:val="both"/>
        <w:rPr>
          <w:rFonts w:ascii="Arial" w:hAnsi="Arial" w:cs="Arial"/>
          <w:lang w:val="es-MX"/>
        </w:rPr>
      </w:pPr>
    </w:p>
    <w:p w14:paraId="0254CC17" w14:textId="77777777" w:rsidR="00187480" w:rsidRPr="00187480" w:rsidRDefault="00187480" w:rsidP="00187480">
      <w:pPr>
        <w:jc w:val="both"/>
        <w:rPr>
          <w:rFonts w:ascii="Arial" w:hAnsi="Arial" w:cs="Arial"/>
          <w:lang w:val="es-MX"/>
        </w:rPr>
      </w:pPr>
      <w:r w:rsidRPr="00187480">
        <w:rPr>
          <w:rFonts w:ascii="Arial" w:hAnsi="Arial" w:cs="Arial"/>
          <w:b/>
          <w:bCs/>
          <w:lang w:val="es-MX"/>
        </w:rPr>
        <w:t>Cancún, Q. R., a 01 de abril de 2026.-</w:t>
      </w:r>
      <w:r w:rsidRPr="00187480">
        <w:rPr>
          <w:rFonts w:ascii="Arial" w:hAnsi="Arial" w:cs="Arial"/>
          <w:lang w:val="es-MX"/>
        </w:rPr>
        <w:t xml:space="preserve"> A través de la Dirección de la Función Pública de la Contraloría Municipal, inició formalmente este mes de mayo la recepción de la Declaración de Modificación Anual 2026, que incluye la situación patrimonial y de intereses, que deberán presentar por ley cerca de ocho mil servidoras y servidores públicos de todas las secretarías, dependencias, direcciones y organismos descentralizados municipales, informó la </w:t>
      </w:r>
      <w:proofErr w:type="gramStart"/>
      <w:r w:rsidRPr="00187480">
        <w:rPr>
          <w:rFonts w:ascii="Arial" w:hAnsi="Arial" w:cs="Arial"/>
          <w:lang w:val="es-MX"/>
        </w:rPr>
        <w:t>Presidenta</w:t>
      </w:r>
      <w:proofErr w:type="gramEnd"/>
      <w:r w:rsidRPr="00187480">
        <w:rPr>
          <w:rFonts w:ascii="Arial" w:hAnsi="Arial" w:cs="Arial"/>
          <w:lang w:val="es-MX"/>
        </w:rPr>
        <w:t xml:space="preserve"> Municipal, Ana Paty Peralta. </w:t>
      </w:r>
    </w:p>
    <w:p w14:paraId="0A265039" w14:textId="77777777" w:rsidR="00187480" w:rsidRPr="00187480" w:rsidRDefault="00187480" w:rsidP="00187480">
      <w:pPr>
        <w:jc w:val="both"/>
        <w:rPr>
          <w:rFonts w:ascii="Arial" w:hAnsi="Arial" w:cs="Arial"/>
          <w:lang w:val="es-MX"/>
        </w:rPr>
      </w:pPr>
    </w:p>
    <w:p w14:paraId="7AE04138" w14:textId="77777777" w:rsidR="00187480" w:rsidRPr="00187480" w:rsidRDefault="00187480" w:rsidP="00187480">
      <w:pPr>
        <w:jc w:val="both"/>
        <w:rPr>
          <w:rFonts w:ascii="Arial" w:hAnsi="Arial" w:cs="Arial"/>
          <w:lang w:val="es-MX"/>
        </w:rPr>
      </w:pPr>
      <w:r w:rsidRPr="00187480">
        <w:rPr>
          <w:rFonts w:ascii="Arial" w:hAnsi="Arial" w:cs="Arial"/>
          <w:lang w:val="es-MX"/>
        </w:rPr>
        <w:t xml:space="preserve">“Hemos dado pasos firmes para dejar huella clara, una marca de honestidad y transformación en nuestra ciudad. Pero esa transformación no se logra con discurso, se logra con los actos cotidianos, con decisiones transparentes, con compromiso firme de hacer lo correcto siempre”, externó y exhortó a que todos los colaboradores presenten en tiempo y forma ese ejercicio de rendición de cuentas. </w:t>
      </w:r>
    </w:p>
    <w:p w14:paraId="0833001E" w14:textId="77777777" w:rsidR="00187480" w:rsidRPr="00187480" w:rsidRDefault="00187480" w:rsidP="00187480">
      <w:pPr>
        <w:jc w:val="both"/>
        <w:rPr>
          <w:rFonts w:ascii="Arial" w:hAnsi="Arial" w:cs="Arial"/>
          <w:lang w:val="es-MX"/>
        </w:rPr>
      </w:pPr>
    </w:p>
    <w:p w14:paraId="27983021" w14:textId="77777777" w:rsidR="00187480" w:rsidRPr="00187480" w:rsidRDefault="00187480" w:rsidP="00187480">
      <w:pPr>
        <w:jc w:val="both"/>
        <w:rPr>
          <w:rFonts w:ascii="Arial" w:hAnsi="Arial" w:cs="Arial"/>
          <w:lang w:val="es-MX"/>
        </w:rPr>
      </w:pPr>
      <w:r w:rsidRPr="00187480">
        <w:rPr>
          <w:rFonts w:ascii="Arial" w:hAnsi="Arial" w:cs="Arial"/>
          <w:lang w:val="es-MX"/>
        </w:rPr>
        <w:t xml:space="preserve">El contralor Municipal, Hilario Gutiérrez </w:t>
      </w:r>
      <w:proofErr w:type="spellStart"/>
      <w:r w:rsidRPr="00187480">
        <w:rPr>
          <w:rFonts w:ascii="Arial" w:hAnsi="Arial" w:cs="Arial"/>
          <w:lang w:val="es-MX"/>
        </w:rPr>
        <w:t>Valasis</w:t>
      </w:r>
      <w:proofErr w:type="spellEnd"/>
      <w:r w:rsidRPr="00187480">
        <w:rPr>
          <w:rFonts w:ascii="Arial" w:hAnsi="Arial" w:cs="Arial"/>
          <w:lang w:val="es-MX"/>
        </w:rPr>
        <w:t xml:space="preserve">, destacó que en el ejercicio anterior se alcanzó un nivel de cumplimiento del 99.4 %, lo que representa una meta que deberá mantenerse o incluso superarse durante este año, como reflejo del compromiso institucional y de la responsabilidad de las y los trabajadores. </w:t>
      </w:r>
    </w:p>
    <w:p w14:paraId="147B226E" w14:textId="77777777" w:rsidR="00187480" w:rsidRPr="00187480" w:rsidRDefault="00187480" w:rsidP="00187480">
      <w:pPr>
        <w:jc w:val="both"/>
        <w:rPr>
          <w:rFonts w:ascii="Arial" w:hAnsi="Arial" w:cs="Arial"/>
          <w:lang w:val="es-MX"/>
        </w:rPr>
      </w:pPr>
    </w:p>
    <w:p w14:paraId="52E49187" w14:textId="77777777" w:rsidR="00187480" w:rsidRPr="00187480" w:rsidRDefault="00187480" w:rsidP="00187480">
      <w:pPr>
        <w:jc w:val="both"/>
        <w:rPr>
          <w:rFonts w:ascii="Arial" w:hAnsi="Arial" w:cs="Arial"/>
          <w:lang w:val="es-MX"/>
        </w:rPr>
      </w:pPr>
      <w:r w:rsidRPr="00187480">
        <w:rPr>
          <w:rFonts w:ascii="Arial" w:hAnsi="Arial" w:cs="Arial"/>
          <w:lang w:val="es-MX"/>
        </w:rPr>
        <w:t xml:space="preserve">Recordó que este procedimiento se realiza para dar cumplimiento a lo dispuesto en los artículos 32, 33, fracción II, y 46 de la Ley General de Responsabilidades Administrativas, en atención al compromiso de fortalecer la transparencia y combatir la impunidad en el Ayuntamiento, lo que también se enmarca en la estrategia “Cero Corrupción”. </w:t>
      </w:r>
    </w:p>
    <w:p w14:paraId="25AFD165" w14:textId="77777777" w:rsidR="00187480" w:rsidRPr="00187480" w:rsidRDefault="00187480" w:rsidP="00187480">
      <w:pPr>
        <w:jc w:val="both"/>
        <w:rPr>
          <w:rFonts w:ascii="Arial" w:hAnsi="Arial" w:cs="Arial"/>
          <w:lang w:val="es-MX"/>
        </w:rPr>
      </w:pPr>
    </w:p>
    <w:p w14:paraId="6500D200" w14:textId="77777777" w:rsidR="00187480" w:rsidRPr="00187480" w:rsidRDefault="00187480" w:rsidP="00187480">
      <w:pPr>
        <w:jc w:val="both"/>
        <w:rPr>
          <w:rFonts w:ascii="Arial" w:hAnsi="Arial" w:cs="Arial"/>
          <w:lang w:val="es-MX"/>
        </w:rPr>
      </w:pPr>
      <w:r w:rsidRPr="00187480">
        <w:rPr>
          <w:rFonts w:ascii="Arial" w:hAnsi="Arial" w:cs="Arial"/>
          <w:lang w:val="es-MX"/>
        </w:rPr>
        <w:t xml:space="preserve">Para efectuar la Declaración de Modificación Anual, cada colaborador deberá ingresar al sitio: declaraciones.cancun.gob.mx, con el usuario que es el RFC completo con </w:t>
      </w:r>
      <w:proofErr w:type="spellStart"/>
      <w:r w:rsidRPr="00187480">
        <w:rPr>
          <w:rFonts w:ascii="Arial" w:hAnsi="Arial" w:cs="Arial"/>
          <w:lang w:val="es-MX"/>
        </w:rPr>
        <w:t>homoclave</w:t>
      </w:r>
      <w:proofErr w:type="spellEnd"/>
      <w:r w:rsidRPr="00187480">
        <w:rPr>
          <w:rFonts w:ascii="Arial" w:hAnsi="Arial" w:cs="Arial"/>
          <w:lang w:val="es-MX"/>
        </w:rPr>
        <w:t xml:space="preserve"> y mayúsculas del trabajador, así como la contraseña utilizados el año anterior, siempre y cuando no las haya modificado.  </w:t>
      </w:r>
    </w:p>
    <w:p w14:paraId="6B8540AF" w14:textId="77777777" w:rsidR="00187480" w:rsidRPr="00187480" w:rsidRDefault="00187480" w:rsidP="00187480">
      <w:pPr>
        <w:jc w:val="both"/>
        <w:rPr>
          <w:rFonts w:ascii="Arial" w:hAnsi="Arial" w:cs="Arial"/>
          <w:lang w:val="es-MX"/>
        </w:rPr>
      </w:pPr>
    </w:p>
    <w:p w14:paraId="720F6EFC" w14:textId="77777777" w:rsidR="00187480" w:rsidRPr="00187480" w:rsidRDefault="00187480" w:rsidP="00187480">
      <w:pPr>
        <w:jc w:val="both"/>
        <w:rPr>
          <w:rFonts w:ascii="Arial" w:hAnsi="Arial" w:cs="Arial"/>
          <w:lang w:val="es-MX"/>
        </w:rPr>
      </w:pPr>
      <w:r w:rsidRPr="00187480">
        <w:rPr>
          <w:rFonts w:ascii="Arial" w:hAnsi="Arial" w:cs="Arial"/>
          <w:lang w:val="es-MX"/>
        </w:rPr>
        <w:t>Como en años anteriores, la Contraloría Municipal brindará apoyo para el restablecimiento de contraseñas a quienes lo soliciten, así como orientación para el cumplimiento de esta obligación.</w:t>
      </w:r>
    </w:p>
    <w:p w14:paraId="5521ABA9" w14:textId="77777777" w:rsidR="00187480" w:rsidRPr="00187480" w:rsidRDefault="00187480" w:rsidP="00187480">
      <w:pPr>
        <w:jc w:val="both"/>
        <w:rPr>
          <w:rFonts w:ascii="Arial" w:hAnsi="Arial" w:cs="Arial"/>
          <w:lang w:val="es-MX"/>
        </w:rPr>
      </w:pPr>
    </w:p>
    <w:p w14:paraId="07C364D0" w14:textId="77777777" w:rsidR="00187480" w:rsidRPr="00187480" w:rsidRDefault="00187480" w:rsidP="00187480">
      <w:pPr>
        <w:jc w:val="both"/>
        <w:rPr>
          <w:rFonts w:ascii="Arial" w:hAnsi="Arial" w:cs="Arial"/>
          <w:lang w:val="es-MX"/>
        </w:rPr>
      </w:pPr>
      <w:r w:rsidRPr="00187480">
        <w:rPr>
          <w:rFonts w:ascii="Arial" w:hAnsi="Arial" w:cs="Arial"/>
          <w:lang w:val="es-MX"/>
        </w:rPr>
        <w:lastRenderedPageBreak/>
        <w:t>El titular de la dependencia destacó que este esfuerzo institucional busca también consolidar un gobierno basado en la transparencia, la rendición de cuentas y la construcción de una relación de confianza entre la administración actual y la ciudadanía, como eje fundamental para el desarrollo de Benito Juárez.</w:t>
      </w:r>
    </w:p>
    <w:p w14:paraId="6DFF410C" w14:textId="77777777" w:rsidR="00187480" w:rsidRPr="00187480" w:rsidRDefault="00187480" w:rsidP="00187480">
      <w:pPr>
        <w:jc w:val="both"/>
        <w:rPr>
          <w:rFonts w:ascii="Arial" w:hAnsi="Arial" w:cs="Arial"/>
          <w:lang w:val="es-MX"/>
        </w:rPr>
      </w:pPr>
    </w:p>
    <w:p w14:paraId="14587DDB" w14:textId="5D0F3D71" w:rsidR="00E80D37" w:rsidRPr="00187480" w:rsidRDefault="00187480" w:rsidP="00187480">
      <w:r>
        <w:t>****</w:t>
      </w:r>
      <w:r>
        <w:t>********</w:t>
      </w:r>
    </w:p>
    <w:sectPr w:rsidR="00E80D37" w:rsidRPr="0018748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6F73" w14:textId="77777777" w:rsidR="000F5234" w:rsidRDefault="000F5234">
      <w:r>
        <w:separator/>
      </w:r>
    </w:p>
  </w:endnote>
  <w:endnote w:type="continuationSeparator" w:id="0">
    <w:p w14:paraId="0706F125" w14:textId="77777777" w:rsidR="000F5234" w:rsidRDefault="000F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EB36" w14:textId="77777777" w:rsidR="000F5234" w:rsidRDefault="000F5234">
      <w:r>
        <w:separator/>
      </w:r>
    </w:p>
  </w:footnote>
  <w:footnote w:type="continuationSeparator" w:id="0">
    <w:p w14:paraId="6479AFA9" w14:textId="77777777" w:rsidR="000F5234" w:rsidRDefault="000F5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F83E2A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187480">
                            <w:rPr>
                              <w:rFonts w:cstheme="minorHAnsi"/>
                              <w:b/>
                              <w:bCs/>
                              <w:lang w:val="es-ES"/>
                            </w:rPr>
                            <w:t>45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F83E2A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187480">
                      <w:rPr>
                        <w:rFonts w:cstheme="minorHAnsi"/>
                        <w:b/>
                        <w:bCs/>
                        <w:lang w:val="es-ES"/>
                      </w:rPr>
                      <w:t>45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2"/>
  </w:num>
  <w:num w:numId="3" w16cid:durableId="426846229">
    <w:abstractNumId w:val="3"/>
  </w:num>
  <w:num w:numId="4" w16cid:durableId="8214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5234"/>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87480"/>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2026-05-01T22:51:00Z</dcterms:created>
  <dcterms:modified xsi:type="dcterms:W3CDTF">2026-05-01T22:51:00Z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